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136E9" w:rsidRDefault="00F136E9" w:rsidP="00F136E9">
      <w:pPr>
        <w:numPr>
          <w:ilvl w:val="0"/>
          <w:numId w:val="1"/>
        </w:numPr>
        <w:spacing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  <w:r w:rsidRPr="00F136E9">
        <w:rPr>
          <w:rFonts w:ascii="Helvetica" w:eastAsia="Times New Roman" w:hAnsi="Helvetica" w:cs="Helvetica"/>
          <w:color w:val="5C5C5C"/>
          <w:sz w:val="23"/>
          <w:szCs w:val="23"/>
        </w:rPr>
        <w:t>What are three conclusions we can make about Kickstarter campaigns given the provided data?</w:t>
      </w:r>
    </w:p>
    <w:p w:rsidR="00F136E9" w:rsidRDefault="00F136E9" w:rsidP="00F136E9">
      <w:pPr>
        <w:spacing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  <w:r>
        <w:rPr>
          <w:noProof/>
        </w:rPr>
        <w:drawing>
          <wp:inline distT="0" distB="0" distL="0" distR="0" wp14:anchorId="742AAA34" wp14:editId="656426DB">
            <wp:extent cx="5943600" cy="4051300"/>
            <wp:effectExtent l="0" t="0" r="19050" b="2540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:rsidR="00F136E9" w:rsidRDefault="00F136E9" w:rsidP="00F136E9">
      <w:pPr>
        <w:spacing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  <w:r>
        <w:rPr>
          <w:rFonts w:ascii="Helvetica" w:eastAsia="Times New Roman" w:hAnsi="Helvetica" w:cs="Helvetica"/>
          <w:color w:val="5C5C5C"/>
          <w:sz w:val="23"/>
          <w:szCs w:val="23"/>
        </w:rPr>
        <w:t xml:space="preserve">Most successful categories are related to music, video, theater. It seems the users on </w:t>
      </w:r>
      <w:proofErr w:type="spellStart"/>
      <w:r>
        <w:rPr>
          <w:rFonts w:ascii="Helvetica" w:eastAsia="Times New Roman" w:hAnsi="Helvetica" w:cs="Helvetica"/>
          <w:color w:val="5C5C5C"/>
          <w:sz w:val="23"/>
          <w:szCs w:val="23"/>
        </w:rPr>
        <w:t>KickStarter</w:t>
      </w:r>
      <w:proofErr w:type="spellEnd"/>
      <w:r>
        <w:rPr>
          <w:rFonts w:ascii="Helvetica" w:eastAsia="Times New Roman" w:hAnsi="Helvetica" w:cs="Helvetica"/>
          <w:color w:val="5C5C5C"/>
          <w:sz w:val="23"/>
          <w:szCs w:val="23"/>
        </w:rPr>
        <w:t xml:space="preserve"> are looking for funny things or entertaining products more than others.</w:t>
      </w:r>
    </w:p>
    <w:p w:rsidR="00FF2721" w:rsidRDefault="00FF2721" w:rsidP="00F136E9">
      <w:pPr>
        <w:spacing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  <w:r>
        <w:rPr>
          <w:rFonts w:ascii="Helvetica" w:eastAsia="Times New Roman" w:hAnsi="Helvetica" w:cs="Helvetica"/>
          <w:color w:val="5C5C5C"/>
          <w:sz w:val="23"/>
          <w:szCs w:val="23"/>
        </w:rPr>
        <w:t>Maybe because:</w:t>
      </w:r>
    </w:p>
    <w:p w:rsidR="00FF2721" w:rsidRDefault="00FF2721" w:rsidP="00FF2721">
      <w:pPr>
        <w:pStyle w:val="ListParagraph"/>
        <w:numPr>
          <w:ilvl w:val="0"/>
          <w:numId w:val="2"/>
        </w:numPr>
        <w:spacing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  <w:r>
        <w:rPr>
          <w:rFonts w:ascii="Helvetica" w:eastAsia="Times New Roman" w:hAnsi="Helvetica" w:cs="Helvetica"/>
          <w:color w:val="5C5C5C"/>
          <w:sz w:val="23"/>
          <w:szCs w:val="23"/>
        </w:rPr>
        <w:t>This kind of products are easier to understand and more straightforward to catch users’ eyes</w:t>
      </w:r>
    </w:p>
    <w:p w:rsidR="005270E8" w:rsidRDefault="005270E8" w:rsidP="00FF2721">
      <w:pPr>
        <w:pStyle w:val="ListParagraph"/>
        <w:numPr>
          <w:ilvl w:val="0"/>
          <w:numId w:val="2"/>
        </w:numPr>
        <w:spacing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  <w:r>
        <w:rPr>
          <w:rFonts w:ascii="Helvetica" w:eastAsia="Times New Roman" w:hAnsi="Helvetica" w:cs="Helvetica"/>
          <w:color w:val="5C5C5C"/>
          <w:sz w:val="23"/>
          <w:szCs w:val="23"/>
        </w:rPr>
        <w:t>This kind of project, creators usually already have some demos instead of idea.</w:t>
      </w:r>
    </w:p>
    <w:p w:rsidR="00FF2721" w:rsidRDefault="00FF2721" w:rsidP="00FF2721">
      <w:pPr>
        <w:pStyle w:val="ListParagraph"/>
        <w:numPr>
          <w:ilvl w:val="0"/>
          <w:numId w:val="2"/>
        </w:numPr>
        <w:spacing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  <w:r>
        <w:rPr>
          <w:rFonts w:ascii="Helvetica" w:eastAsia="Times New Roman" w:hAnsi="Helvetica" w:cs="Helvetica"/>
          <w:color w:val="5C5C5C"/>
          <w:sz w:val="23"/>
          <w:szCs w:val="23"/>
        </w:rPr>
        <w:t>Most users are young people and willing to pay for fun.</w:t>
      </w:r>
    </w:p>
    <w:p w:rsidR="00FF2721" w:rsidRDefault="00FF2721" w:rsidP="00FF2721">
      <w:pPr>
        <w:pStyle w:val="ListParagraph"/>
        <w:numPr>
          <w:ilvl w:val="0"/>
          <w:numId w:val="2"/>
        </w:numPr>
        <w:spacing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  <w:r>
        <w:rPr>
          <w:rFonts w:ascii="Helvetica" w:eastAsia="Times New Roman" w:hAnsi="Helvetica" w:cs="Helvetica"/>
          <w:color w:val="5C5C5C"/>
          <w:sz w:val="23"/>
          <w:szCs w:val="23"/>
        </w:rPr>
        <w:t xml:space="preserve">This is a </w:t>
      </w:r>
      <w:proofErr w:type="gramStart"/>
      <w:r>
        <w:rPr>
          <w:rFonts w:ascii="Helvetica" w:eastAsia="Times New Roman" w:hAnsi="Helvetica" w:cs="Helvetica"/>
          <w:color w:val="5C5C5C"/>
          <w:sz w:val="23"/>
          <w:szCs w:val="23"/>
        </w:rPr>
        <w:t>platform,</w:t>
      </w:r>
      <w:proofErr w:type="gramEnd"/>
      <w:r>
        <w:rPr>
          <w:rFonts w:ascii="Helvetica" w:eastAsia="Times New Roman" w:hAnsi="Helvetica" w:cs="Helvetica"/>
          <w:color w:val="5C5C5C"/>
          <w:sz w:val="23"/>
          <w:szCs w:val="23"/>
        </w:rPr>
        <w:t xml:space="preserve"> people have no confidence with products which are too serious.</w:t>
      </w:r>
    </w:p>
    <w:p w:rsidR="00E54EB6" w:rsidRPr="00E54EB6" w:rsidRDefault="00E54EB6" w:rsidP="00E54EB6">
      <w:pPr>
        <w:spacing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  <w:r>
        <w:rPr>
          <w:rFonts w:ascii="Helvetica" w:eastAsia="Times New Roman" w:hAnsi="Helvetica" w:cs="Helvetica"/>
          <w:color w:val="5C5C5C"/>
          <w:sz w:val="23"/>
          <w:szCs w:val="23"/>
        </w:rPr>
        <w:t xml:space="preserve">When we select different country, we can find most of projects come from English speaking countries (US, GB, CA, AU…). It might imply the language is a very important factor for new market development. </w:t>
      </w:r>
    </w:p>
    <w:p w:rsidR="00F136E9" w:rsidRDefault="00F136E9" w:rsidP="001751BC">
      <w:pPr>
        <w:spacing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0F80BA3" wp14:editId="6FBF7D6E">
            <wp:extent cx="5943600" cy="4187825"/>
            <wp:effectExtent l="0" t="0" r="19050" b="22225"/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:rsidR="00FF2721" w:rsidRDefault="005270E8" w:rsidP="00F136E9">
      <w:pPr>
        <w:spacing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  <w:r>
        <w:rPr>
          <w:rFonts w:ascii="Helvetica" w:eastAsia="Times New Roman" w:hAnsi="Helvetica" w:cs="Helvetica"/>
          <w:color w:val="5C5C5C"/>
          <w:sz w:val="23"/>
          <w:szCs w:val="23"/>
        </w:rPr>
        <w:t xml:space="preserve">Plays, rock, and classical music got most successful rate. These sell tickets, albums…won’t charge too much like $500 or </w:t>
      </w:r>
      <w:r w:rsidR="00F86A4C">
        <w:rPr>
          <w:rFonts w:ascii="Helvetica" w:eastAsia="Times New Roman" w:hAnsi="Helvetica" w:cs="Helvetica"/>
          <w:color w:val="5C5C5C"/>
          <w:sz w:val="23"/>
          <w:szCs w:val="23"/>
        </w:rPr>
        <w:t>thousand</w:t>
      </w:r>
      <w:r>
        <w:rPr>
          <w:rFonts w:ascii="Helvetica" w:eastAsia="Times New Roman" w:hAnsi="Helvetica" w:cs="Helvetica"/>
          <w:color w:val="5C5C5C"/>
          <w:sz w:val="23"/>
          <w:szCs w:val="23"/>
        </w:rPr>
        <w:t xml:space="preserve"> dollars.</w:t>
      </w:r>
    </w:p>
    <w:p w:rsidR="001751BC" w:rsidRDefault="001751BC" w:rsidP="00F136E9">
      <w:pPr>
        <w:spacing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</w:p>
    <w:p w:rsidR="00F136E9" w:rsidRDefault="00F136E9" w:rsidP="00F136E9">
      <w:pPr>
        <w:spacing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4A4C236" wp14:editId="53DD425D">
            <wp:extent cx="5943600" cy="3871595"/>
            <wp:effectExtent l="0" t="0" r="19050" b="14605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:rsidR="005270E8" w:rsidRPr="00F136E9" w:rsidRDefault="005270E8" w:rsidP="00F136E9">
      <w:pPr>
        <w:spacing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  <w:r>
        <w:rPr>
          <w:rFonts w:ascii="Helvetica" w:eastAsia="Times New Roman" w:hAnsi="Helvetica" w:cs="Helvetica"/>
          <w:color w:val="5C5C5C"/>
          <w:sz w:val="23"/>
          <w:szCs w:val="23"/>
        </w:rPr>
        <w:t xml:space="preserve">We can see the </w:t>
      </w:r>
      <w:r w:rsidR="00F86A4C">
        <w:rPr>
          <w:rFonts w:ascii="Helvetica" w:eastAsia="Times New Roman" w:hAnsi="Helvetica" w:cs="Helvetica"/>
          <w:color w:val="5C5C5C"/>
          <w:sz w:val="23"/>
          <w:szCs w:val="23"/>
        </w:rPr>
        <w:t xml:space="preserve">trends of 3 lines are quite similar, go up in </w:t>
      </w:r>
      <w:proofErr w:type="gramStart"/>
      <w:r w:rsidR="00F86A4C">
        <w:rPr>
          <w:rFonts w:ascii="Helvetica" w:eastAsia="Times New Roman" w:hAnsi="Helvetica" w:cs="Helvetica"/>
          <w:color w:val="5C5C5C"/>
          <w:sz w:val="23"/>
          <w:szCs w:val="23"/>
        </w:rPr>
        <w:t>Summer</w:t>
      </w:r>
      <w:proofErr w:type="gramEnd"/>
      <w:r w:rsidR="00F86A4C">
        <w:rPr>
          <w:rFonts w:ascii="Helvetica" w:eastAsia="Times New Roman" w:hAnsi="Helvetica" w:cs="Helvetica"/>
          <w:color w:val="5C5C5C"/>
          <w:sz w:val="23"/>
          <w:szCs w:val="23"/>
        </w:rPr>
        <w:t xml:space="preserve"> and go</w:t>
      </w:r>
      <w:r>
        <w:rPr>
          <w:rFonts w:ascii="Helvetica" w:eastAsia="Times New Roman" w:hAnsi="Helvetica" w:cs="Helvetica"/>
          <w:color w:val="5C5C5C"/>
          <w:sz w:val="23"/>
          <w:szCs w:val="23"/>
        </w:rPr>
        <w:t xml:space="preserve"> down in Fall. The proportion</w:t>
      </w:r>
      <w:r w:rsidR="00F86A4C">
        <w:rPr>
          <w:rFonts w:ascii="Helvetica" w:eastAsia="Times New Roman" w:hAnsi="Helvetica" w:cs="Helvetica"/>
          <w:color w:val="5C5C5C"/>
          <w:sz w:val="23"/>
          <w:szCs w:val="23"/>
        </w:rPr>
        <w:t>s</w:t>
      </w:r>
      <w:r>
        <w:rPr>
          <w:rFonts w:ascii="Helvetica" w:eastAsia="Times New Roman" w:hAnsi="Helvetica" w:cs="Helvetica"/>
          <w:color w:val="5C5C5C"/>
          <w:sz w:val="23"/>
          <w:szCs w:val="23"/>
        </w:rPr>
        <w:t xml:space="preserve"> </w:t>
      </w:r>
      <w:r w:rsidR="00F86A4C">
        <w:rPr>
          <w:rFonts w:ascii="Helvetica" w:eastAsia="Times New Roman" w:hAnsi="Helvetica" w:cs="Helvetica"/>
          <w:color w:val="5C5C5C"/>
          <w:sz w:val="23"/>
          <w:szCs w:val="23"/>
        </w:rPr>
        <w:t>are</w:t>
      </w:r>
      <w:r>
        <w:rPr>
          <w:rFonts w:ascii="Helvetica" w:eastAsia="Times New Roman" w:hAnsi="Helvetica" w:cs="Helvetica"/>
          <w:color w:val="5C5C5C"/>
          <w:sz w:val="23"/>
          <w:szCs w:val="23"/>
        </w:rPr>
        <w:t xml:space="preserve"> quite </w:t>
      </w:r>
      <w:r w:rsidR="00F86A4C">
        <w:rPr>
          <w:rFonts w:ascii="Helvetica" w:eastAsia="Times New Roman" w:hAnsi="Helvetica" w:cs="Helvetica"/>
          <w:color w:val="5C5C5C"/>
          <w:sz w:val="23"/>
          <w:szCs w:val="23"/>
        </w:rPr>
        <w:t>stable (almost 50% all year around). Seasons might affect the amount of whole project, but affect the success rate little.</w:t>
      </w:r>
    </w:p>
    <w:p w:rsidR="00F136E9" w:rsidRPr="00F136E9" w:rsidRDefault="00F136E9" w:rsidP="00F136E9">
      <w:pPr>
        <w:numPr>
          <w:ilvl w:val="0"/>
          <w:numId w:val="1"/>
        </w:numPr>
        <w:spacing w:before="100" w:beforeAutospacing="1"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  <w:r w:rsidRPr="00F136E9">
        <w:rPr>
          <w:rFonts w:ascii="Helvetica" w:eastAsia="Times New Roman" w:hAnsi="Helvetica" w:cs="Helvetica"/>
          <w:color w:val="5C5C5C"/>
          <w:sz w:val="23"/>
          <w:szCs w:val="23"/>
        </w:rPr>
        <w:t>What are some of the limitations of this dataset?</w:t>
      </w:r>
    </w:p>
    <w:p w:rsidR="00F136E9" w:rsidRPr="00F136E9" w:rsidRDefault="00F86A4C" w:rsidP="00F136E9">
      <w:pPr>
        <w:spacing w:before="100" w:beforeAutospacing="1"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  <w:r>
        <w:rPr>
          <w:rFonts w:ascii="Helvetica" w:eastAsia="Times New Roman" w:hAnsi="Helvetica" w:cs="Helvetica"/>
          <w:color w:val="5C5C5C"/>
          <w:sz w:val="23"/>
          <w:szCs w:val="23"/>
        </w:rPr>
        <w:t>No data about the creator. We can find more information from the creator, but not just product.</w:t>
      </w:r>
    </w:p>
    <w:p w:rsidR="00F136E9" w:rsidRDefault="00F136E9" w:rsidP="00F136E9">
      <w:pPr>
        <w:numPr>
          <w:ilvl w:val="0"/>
          <w:numId w:val="1"/>
        </w:numPr>
        <w:spacing w:before="100" w:beforeAutospacing="1"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  <w:r w:rsidRPr="00F136E9">
        <w:rPr>
          <w:rFonts w:ascii="Helvetica" w:eastAsia="Times New Roman" w:hAnsi="Helvetica" w:cs="Helvetica"/>
          <w:color w:val="5C5C5C"/>
          <w:sz w:val="23"/>
          <w:szCs w:val="23"/>
        </w:rPr>
        <w:t>What are some other possible tables/graphs that we could create?</w:t>
      </w:r>
    </w:p>
    <w:p w:rsidR="00F86A4C" w:rsidRDefault="001751BC" w:rsidP="00F86A4C">
      <w:pPr>
        <w:spacing w:before="100" w:beforeAutospacing="1"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  <w:proofErr w:type="gramStart"/>
      <w:r>
        <w:rPr>
          <w:rFonts w:ascii="Helvetica" w:eastAsia="Times New Roman" w:hAnsi="Helvetica" w:cs="Helvetica"/>
          <w:color w:val="5C5C5C"/>
          <w:sz w:val="23"/>
          <w:szCs w:val="23"/>
        </w:rPr>
        <w:t>Average donation and state.</w:t>
      </w:r>
      <w:proofErr w:type="gramEnd"/>
      <w:r>
        <w:rPr>
          <w:rFonts w:ascii="Helvetica" w:eastAsia="Times New Roman" w:hAnsi="Helvetica" w:cs="Helvetica"/>
          <w:color w:val="5C5C5C"/>
          <w:sz w:val="23"/>
          <w:szCs w:val="23"/>
        </w:rPr>
        <w:t xml:space="preserve"> </w:t>
      </w:r>
    </w:p>
    <w:p w:rsidR="001751BC" w:rsidRDefault="001751BC" w:rsidP="00F86A4C">
      <w:pPr>
        <w:spacing w:before="100" w:beforeAutospacing="1"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  <w:r>
        <w:rPr>
          <w:rFonts w:ascii="Helvetica" w:eastAsia="Times New Roman" w:hAnsi="Helvetica" w:cs="Helvetica"/>
          <w:color w:val="5C5C5C"/>
          <w:sz w:val="23"/>
          <w:szCs w:val="23"/>
        </w:rPr>
        <w:t>Goal and state</w:t>
      </w:r>
    </w:p>
    <w:p w:rsidR="001751BC" w:rsidRDefault="001751BC" w:rsidP="00F86A4C">
      <w:pPr>
        <w:spacing w:before="100" w:beforeAutospacing="1"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  <w:r>
        <w:rPr>
          <w:rFonts w:ascii="Helvetica" w:eastAsia="Times New Roman" w:hAnsi="Helvetica" w:cs="Helvetica"/>
          <w:color w:val="5C5C5C"/>
          <w:sz w:val="23"/>
          <w:szCs w:val="23"/>
        </w:rPr>
        <w:t>Duration between launch date and dead line and state</w:t>
      </w:r>
    </w:p>
    <w:p w:rsidR="001751BC" w:rsidRDefault="001751BC" w:rsidP="00F86A4C">
      <w:pPr>
        <w:spacing w:before="100" w:beforeAutospacing="1"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  <w:r>
        <w:rPr>
          <w:rFonts w:ascii="Helvetica" w:eastAsia="Times New Roman" w:hAnsi="Helvetica" w:cs="Helvetica"/>
          <w:color w:val="5C5C5C"/>
          <w:sz w:val="23"/>
          <w:szCs w:val="23"/>
        </w:rPr>
        <w:t>Staff pick and State</w:t>
      </w:r>
      <w:bookmarkStart w:id="0" w:name="_GoBack"/>
      <w:bookmarkEnd w:id="0"/>
    </w:p>
    <w:p w:rsidR="00F83A9F" w:rsidRDefault="001751BC" w:rsidP="001751BC">
      <w:pPr>
        <w:spacing w:before="100" w:beforeAutospacing="1"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  <w:r>
        <w:rPr>
          <w:rFonts w:ascii="Helvetica" w:eastAsia="Times New Roman" w:hAnsi="Helvetica" w:cs="Helvetica"/>
          <w:color w:val="5C5C5C"/>
          <w:sz w:val="23"/>
          <w:szCs w:val="23"/>
        </w:rPr>
        <w:t>Spotlight and State</w:t>
      </w:r>
    </w:p>
    <w:p w:rsidR="001751BC" w:rsidRPr="001751BC" w:rsidRDefault="001751BC" w:rsidP="001751BC">
      <w:pPr>
        <w:spacing w:before="100" w:beforeAutospacing="1" w:after="100" w:afterAutospacing="1" w:line="384" w:lineRule="atLeast"/>
        <w:rPr>
          <w:rFonts w:ascii="Helvetica" w:eastAsia="Times New Roman" w:hAnsi="Helvetica" w:cs="Helvetica"/>
          <w:color w:val="5C5C5C"/>
          <w:sz w:val="23"/>
          <w:szCs w:val="23"/>
        </w:rPr>
      </w:pPr>
      <w:r>
        <w:rPr>
          <w:rFonts w:ascii="Helvetica" w:eastAsia="Times New Roman" w:hAnsi="Helvetica" w:cs="Helvetica"/>
          <w:color w:val="5C5C5C"/>
          <w:sz w:val="23"/>
          <w:szCs w:val="23"/>
        </w:rPr>
        <w:t>Spotlight and category</w:t>
      </w:r>
    </w:p>
    <w:sectPr w:rsidR="001751BC" w:rsidRPr="001751BC" w:rsidSect="001751B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A52DE1"/>
    <w:multiLevelType w:val="multilevel"/>
    <w:tmpl w:val="A1D604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7B843F0F"/>
    <w:multiLevelType w:val="hybridMultilevel"/>
    <w:tmpl w:val="C186A8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31C8"/>
    <w:rsid w:val="001751BC"/>
    <w:rsid w:val="005270E8"/>
    <w:rsid w:val="006631C8"/>
    <w:rsid w:val="009A4881"/>
    <w:rsid w:val="00B55749"/>
    <w:rsid w:val="00E54EB6"/>
    <w:rsid w:val="00F136E9"/>
    <w:rsid w:val="00F83A9F"/>
    <w:rsid w:val="00F86A4C"/>
    <w:rsid w:val="00FF27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36E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13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36E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36E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13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36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351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3.xml"/><Relationship Id="rId3" Type="http://schemas.microsoft.com/office/2007/relationships/stylesWithEffects" Target="stylesWithEffects.xml"/><Relationship Id="rId7" Type="http://schemas.openxmlformats.org/officeDocument/2006/relationships/chart" Target="charts/chart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chart" Target="charts/chart1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.xlsx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[KickStart My Chart.xlsx]Country!PivotTable1</c:name>
    <c:fmtId val="-1"/>
  </c:pivotSource>
  <c:chart>
    <c:autoTitleDeleted val="0"/>
    <c:pivotFmts>
      <c:pivotFmt>
        <c:idx val="0"/>
        <c:marker>
          <c:symbol val="none"/>
        </c:marker>
      </c:pivotFmt>
      <c:pivotFmt>
        <c:idx val="1"/>
        <c:marker>
          <c:symbol val="none"/>
        </c:marker>
      </c:pivotFmt>
      <c:pivotFmt>
        <c:idx val="2"/>
        <c:marker>
          <c:symbol val="none"/>
        </c:marker>
      </c:pivotFmt>
      <c:pivotFmt>
        <c:idx val="3"/>
        <c:marker>
          <c:symbol val="none"/>
        </c:marker>
      </c:pivotFmt>
      <c:pivotFmt>
        <c:idx val="4"/>
        <c:marker>
          <c:symbol val="none"/>
        </c:marker>
      </c:pivotFmt>
      <c:pivotFmt>
        <c:idx val="5"/>
        <c:marker>
          <c:symbol val="none"/>
        </c:marker>
      </c:pivotFmt>
      <c:pivotFmt>
        <c:idx val="6"/>
        <c:marker>
          <c:symbol val="none"/>
        </c:marker>
      </c:pivotFmt>
      <c:pivotFmt>
        <c:idx val="7"/>
        <c:marker>
          <c:symbol val="none"/>
        </c:marker>
      </c:pivotFmt>
      <c:pivotFmt>
        <c:idx val="8"/>
        <c:marker>
          <c:symbol val="none"/>
        </c:marker>
      </c:pivotFmt>
      <c:pivotFmt>
        <c:idx val="9"/>
        <c:marker>
          <c:symbol val="none"/>
        </c:marker>
      </c:pivotFmt>
      <c:pivotFmt>
        <c:idx val="10"/>
        <c:marker>
          <c:symbol val="none"/>
        </c:marker>
      </c:pivotFmt>
      <c:pivotFmt>
        <c:idx val="11"/>
        <c:marker>
          <c:symbol val="none"/>
        </c:marker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Country!$B$3:$B$4</c:f>
              <c:strCache>
                <c:ptCount val="1"/>
                <c:pt idx="0">
                  <c:v>successful</c:v>
                </c:pt>
              </c:strCache>
            </c:strRef>
          </c:tx>
          <c:invertIfNegative val="0"/>
          <c:cat>
            <c:strRef>
              <c:f>Country!$A$5:$A$14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Country!$B$5:$B$14</c:f>
              <c:numCache>
                <c:formatCode>General</c:formatCode>
                <c:ptCount val="9"/>
                <c:pt idx="0">
                  <c:v>300</c:v>
                </c:pt>
                <c:pt idx="1">
                  <c:v>34</c:v>
                </c:pt>
                <c:pt idx="2">
                  <c:v>80</c:v>
                </c:pt>
                <c:pt idx="4">
                  <c:v>540</c:v>
                </c:pt>
                <c:pt idx="5">
                  <c:v>103</c:v>
                </c:pt>
                <c:pt idx="6">
                  <c:v>80</c:v>
                </c:pt>
                <c:pt idx="7">
                  <c:v>209</c:v>
                </c:pt>
                <c:pt idx="8">
                  <c:v>839</c:v>
                </c:pt>
              </c:numCache>
            </c:numRef>
          </c:val>
        </c:ser>
        <c:ser>
          <c:idx val="1"/>
          <c:order val="1"/>
          <c:tx>
            <c:strRef>
              <c:f>Country!$C$3:$C$4</c:f>
              <c:strCache>
                <c:ptCount val="1"/>
                <c:pt idx="0">
                  <c:v>live</c:v>
                </c:pt>
              </c:strCache>
            </c:strRef>
          </c:tx>
          <c:invertIfNegative val="0"/>
          <c:cat>
            <c:strRef>
              <c:f>Country!$A$5:$A$14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Country!$C$5:$C$14</c:f>
              <c:numCache>
                <c:formatCode>General</c:formatCode>
                <c:ptCount val="9"/>
                <c:pt idx="1">
                  <c:v>6</c:v>
                </c:pt>
                <c:pt idx="4">
                  <c:v>20</c:v>
                </c:pt>
                <c:pt idx="8">
                  <c:v>24</c:v>
                </c:pt>
              </c:numCache>
            </c:numRef>
          </c:val>
        </c:ser>
        <c:ser>
          <c:idx val="2"/>
          <c:order val="2"/>
          <c:tx>
            <c:strRef>
              <c:f>Country!$D$3:$D$4</c:f>
              <c:strCache>
                <c:ptCount val="1"/>
                <c:pt idx="0">
                  <c:v>failed</c:v>
                </c:pt>
              </c:strCache>
            </c:strRef>
          </c:tx>
          <c:invertIfNegative val="0"/>
          <c:cat>
            <c:strRef>
              <c:f>Country!$A$5:$A$14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Country!$D$5:$D$14</c:f>
              <c:numCache>
                <c:formatCode>General</c:formatCode>
                <c:ptCount val="9"/>
                <c:pt idx="0">
                  <c:v>180</c:v>
                </c:pt>
                <c:pt idx="1">
                  <c:v>140</c:v>
                </c:pt>
                <c:pt idx="2">
                  <c:v>140</c:v>
                </c:pt>
                <c:pt idx="4">
                  <c:v>120</c:v>
                </c:pt>
                <c:pt idx="5">
                  <c:v>117</c:v>
                </c:pt>
                <c:pt idx="6">
                  <c:v>127</c:v>
                </c:pt>
                <c:pt idx="7">
                  <c:v>213</c:v>
                </c:pt>
                <c:pt idx="8">
                  <c:v>493</c:v>
                </c:pt>
              </c:numCache>
            </c:numRef>
          </c:val>
        </c:ser>
        <c:ser>
          <c:idx val="3"/>
          <c:order val="3"/>
          <c:tx>
            <c:strRef>
              <c:f>Country!$E$3:$E$4</c:f>
              <c:strCache>
                <c:ptCount val="1"/>
                <c:pt idx="0">
                  <c:v>canceled</c:v>
                </c:pt>
              </c:strCache>
            </c:strRef>
          </c:tx>
          <c:invertIfNegative val="0"/>
          <c:cat>
            <c:strRef>
              <c:f>Country!$A$5:$A$14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Country!$E$5:$E$14</c:f>
              <c:numCache>
                <c:formatCode>General</c:formatCode>
                <c:ptCount val="9"/>
                <c:pt idx="0">
                  <c:v>40</c:v>
                </c:pt>
                <c:pt idx="1">
                  <c:v>20</c:v>
                </c:pt>
                <c:pt idx="3">
                  <c:v>24</c:v>
                </c:pt>
                <c:pt idx="4">
                  <c:v>20</c:v>
                </c:pt>
                <c:pt idx="6">
                  <c:v>30</c:v>
                </c:pt>
                <c:pt idx="7">
                  <c:v>178</c:v>
                </c:pt>
                <c:pt idx="8">
                  <c:v>37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13008640"/>
        <c:axId val="107502336"/>
      </c:barChart>
      <c:catAx>
        <c:axId val="113008640"/>
        <c:scaling>
          <c:orientation val="minMax"/>
        </c:scaling>
        <c:delete val="0"/>
        <c:axPos val="b"/>
        <c:majorTickMark val="out"/>
        <c:minorTickMark val="none"/>
        <c:tickLblPos val="nextTo"/>
        <c:crossAx val="107502336"/>
        <c:crosses val="autoZero"/>
        <c:auto val="1"/>
        <c:lblAlgn val="ctr"/>
        <c:lblOffset val="100"/>
        <c:noMultiLvlLbl val="0"/>
      </c:catAx>
      <c:valAx>
        <c:axId val="107502336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1300864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[KickStart My Chart.xlsx]Category!PivotTable2</c:name>
    <c:fmtId val="-1"/>
  </c:pivotSource>
  <c:chart>
    <c:autoTitleDeleted val="0"/>
    <c:pivotFmts>
      <c:pivotFmt>
        <c:idx val="0"/>
        <c:marker>
          <c:symbol val="none"/>
        </c:marker>
      </c:pivotFmt>
      <c:pivotFmt>
        <c:idx val="1"/>
        <c:marker>
          <c:symbol val="none"/>
        </c:marker>
      </c:pivotFmt>
      <c:pivotFmt>
        <c:idx val="2"/>
        <c:marker>
          <c:symbol val="none"/>
        </c:marker>
      </c:pivotFmt>
      <c:pivotFmt>
        <c:idx val="3"/>
        <c:marker>
          <c:symbol val="none"/>
        </c:marker>
      </c:pivotFmt>
      <c:pivotFmt>
        <c:idx val="4"/>
        <c:marker>
          <c:symbol val="none"/>
        </c:marker>
      </c:pivotFmt>
      <c:pivotFmt>
        <c:idx val="5"/>
        <c:marker>
          <c:symbol val="none"/>
        </c:marker>
      </c:pivotFmt>
      <c:pivotFmt>
        <c:idx val="6"/>
        <c:marker>
          <c:symbol val="none"/>
        </c:marker>
      </c:pivotFmt>
      <c:pivotFmt>
        <c:idx val="7"/>
        <c:marker>
          <c:symbol val="none"/>
        </c:marker>
      </c:pivotFmt>
      <c:pivotFmt>
        <c:idx val="8"/>
        <c:marker>
          <c:symbol val="none"/>
        </c:marker>
      </c:pivotFmt>
      <c:pivotFmt>
        <c:idx val="9"/>
        <c:marker>
          <c:symbol val="none"/>
        </c:marker>
      </c:pivotFmt>
      <c:pivotFmt>
        <c:idx val="10"/>
        <c:marker>
          <c:symbol val="none"/>
        </c:marker>
      </c:pivotFmt>
      <c:pivotFmt>
        <c:idx val="11"/>
        <c:marker>
          <c:symbol val="none"/>
        </c:marker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Category!$B$4:$B$5</c:f>
              <c:strCache>
                <c:ptCount val="1"/>
                <c:pt idx="0">
                  <c:v>canceled</c:v>
                </c:pt>
              </c:strCache>
            </c:strRef>
          </c:tx>
          <c:invertIfNegative val="0"/>
          <c:cat>
            <c:strRef>
              <c:f>Category!$A$6:$A$47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Category!$B$6:$B$47</c:f>
              <c:numCache>
                <c:formatCode>General</c:formatCode>
                <c:ptCount val="41"/>
                <c:pt idx="1">
                  <c:v>20</c:v>
                </c:pt>
                <c:pt idx="2">
                  <c:v>24</c:v>
                </c:pt>
                <c:pt idx="10">
                  <c:v>20</c:v>
                </c:pt>
                <c:pt idx="18">
                  <c:v>20</c:v>
                </c:pt>
                <c:pt idx="29">
                  <c:v>40</c:v>
                </c:pt>
                <c:pt idx="32">
                  <c:v>18</c:v>
                </c:pt>
                <c:pt idx="33">
                  <c:v>17</c:v>
                </c:pt>
                <c:pt idx="36">
                  <c:v>10</c:v>
                </c:pt>
                <c:pt idx="38">
                  <c:v>60</c:v>
                </c:pt>
                <c:pt idx="39">
                  <c:v>100</c:v>
                </c:pt>
                <c:pt idx="40">
                  <c:v>20</c:v>
                </c:pt>
              </c:numCache>
            </c:numRef>
          </c:val>
        </c:ser>
        <c:ser>
          <c:idx val="1"/>
          <c:order val="1"/>
          <c:tx>
            <c:strRef>
              <c:f>Category!$C$4:$C$5</c:f>
              <c:strCache>
                <c:ptCount val="1"/>
                <c:pt idx="0">
                  <c:v>failed</c:v>
                </c:pt>
              </c:strCache>
            </c:strRef>
          </c:tx>
          <c:invertIfNegative val="0"/>
          <c:cat>
            <c:strRef>
              <c:f>Category!$A$6:$A$47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Category!$C$6:$C$47</c:f>
              <c:numCache>
                <c:formatCode>General</c:formatCode>
                <c:ptCount val="41"/>
                <c:pt idx="0">
                  <c:v>100</c:v>
                </c:pt>
                <c:pt idx="3">
                  <c:v>40</c:v>
                </c:pt>
                <c:pt idx="6">
                  <c:v>80</c:v>
                </c:pt>
                <c:pt idx="8">
                  <c:v>40</c:v>
                </c:pt>
                <c:pt idx="9">
                  <c:v>40</c:v>
                </c:pt>
                <c:pt idx="10">
                  <c:v>120</c:v>
                </c:pt>
                <c:pt idx="11">
                  <c:v>20</c:v>
                </c:pt>
                <c:pt idx="13">
                  <c:v>20</c:v>
                </c:pt>
                <c:pt idx="14">
                  <c:v>60</c:v>
                </c:pt>
                <c:pt idx="15">
                  <c:v>11</c:v>
                </c:pt>
                <c:pt idx="17">
                  <c:v>40</c:v>
                </c:pt>
                <c:pt idx="18">
                  <c:v>60</c:v>
                </c:pt>
                <c:pt idx="19">
                  <c:v>20</c:v>
                </c:pt>
                <c:pt idx="21">
                  <c:v>20</c:v>
                </c:pt>
                <c:pt idx="22">
                  <c:v>57</c:v>
                </c:pt>
                <c:pt idx="23">
                  <c:v>20</c:v>
                </c:pt>
                <c:pt idx="24">
                  <c:v>353</c:v>
                </c:pt>
                <c:pt idx="27">
                  <c:v>20</c:v>
                </c:pt>
                <c:pt idx="32">
                  <c:v>2</c:v>
                </c:pt>
                <c:pt idx="33">
                  <c:v>80</c:v>
                </c:pt>
                <c:pt idx="36">
                  <c:v>47</c:v>
                </c:pt>
                <c:pt idx="37">
                  <c:v>100</c:v>
                </c:pt>
                <c:pt idx="38">
                  <c:v>120</c:v>
                </c:pt>
                <c:pt idx="39">
                  <c:v>60</c:v>
                </c:pt>
              </c:numCache>
            </c:numRef>
          </c:val>
        </c:ser>
        <c:ser>
          <c:idx val="2"/>
          <c:order val="2"/>
          <c:tx>
            <c:strRef>
              <c:f>Category!$D$4:$D$5</c:f>
              <c:strCache>
                <c:ptCount val="1"/>
                <c:pt idx="0">
                  <c:v>live</c:v>
                </c:pt>
              </c:strCache>
            </c:strRef>
          </c:tx>
          <c:invertIfNegative val="0"/>
          <c:cat>
            <c:strRef>
              <c:f>Category!$A$6:$A$47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Category!$D$6:$D$47</c:f>
              <c:numCache>
                <c:formatCode>General</c:formatCode>
                <c:ptCount val="41"/>
                <c:pt idx="8">
                  <c:v>20</c:v>
                </c:pt>
                <c:pt idx="24">
                  <c:v>19</c:v>
                </c:pt>
                <c:pt idx="31">
                  <c:v>6</c:v>
                </c:pt>
                <c:pt idx="33">
                  <c:v>5</c:v>
                </c:pt>
              </c:numCache>
            </c:numRef>
          </c:val>
        </c:ser>
        <c:ser>
          <c:idx val="3"/>
          <c:order val="3"/>
          <c:tx>
            <c:strRef>
              <c:f>Category!$E$4:$E$5</c:f>
              <c:strCache>
                <c:ptCount val="1"/>
                <c:pt idx="0">
                  <c:v>successful</c:v>
                </c:pt>
              </c:strCache>
            </c:strRef>
          </c:tx>
          <c:invertIfNegative val="0"/>
          <c:cat>
            <c:strRef>
              <c:f>Category!$A$6:$A$47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Category!$E$6:$E$47</c:f>
              <c:numCache>
                <c:formatCode>General</c:formatCode>
                <c:ptCount val="41"/>
                <c:pt idx="4">
                  <c:v>40</c:v>
                </c:pt>
                <c:pt idx="5">
                  <c:v>180</c:v>
                </c:pt>
                <c:pt idx="7">
                  <c:v>40</c:v>
                </c:pt>
                <c:pt idx="12">
                  <c:v>140</c:v>
                </c:pt>
                <c:pt idx="13">
                  <c:v>140</c:v>
                </c:pt>
                <c:pt idx="15">
                  <c:v>9</c:v>
                </c:pt>
                <c:pt idx="16">
                  <c:v>20</c:v>
                </c:pt>
                <c:pt idx="18">
                  <c:v>60</c:v>
                </c:pt>
                <c:pt idx="20">
                  <c:v>60</c:v>
                </c:pt>
                <c:pt idx="22">
                  <c:v>103</c:v>
                </c:pt>
                <c:pt idx="24">
                  <c:v>694</c:v>
                </c:pt>
                <c:pt idx="25">
                  <c:v>40</c:v>
                </c:pt>
                <c:pt idx="26">
                  <c:v>20</c:v>
                </c:pt>
                <c:pt idx="28">
                  <c:v>260</c:v>
                </c:pt>
                <c:pt idx="30">
                  <c:v>60</c:v>
                </c:pt>
                <c:pt idx="31">
                  <c:v>34</c:v>
                </c:pt>
                <c:pt idx="32">
                  <c:v>40</c:v>
                </c:pt>
                <c:pt idx="33">
                  <c:v>85</c:v>
                </c:pt>
                <c:pt idx="34">
                  <c:v>80</c:v>
                </c:pt>
                <c:pt idx="35">
                  <c:v>60</c:v>
                </c:pt>
                <c:pt idx="38">
                  <c:v>20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13011200"/>
        <c:axId val="108694336"/>
      </c:barChart>
      <c:catAx>
        <c:axId val="113011200"/>
        <c:scaling>
          <c:orientation val="minMax"/>
        </c:scaling>
        <c:delete val="0"/>
        <c:axPos val="b"/>
        <c:majorTickMark val="out"/>
        <c:minorTickMark val="none"/>
        <c:tickLblPos val="nextTo"/>
        <c:crossAx val="108694336"/>
        <c:crosses val="autoZero"/>
        <c:auto val="1"/>
        <c:lblAlgn val="ctr"/>
        <c:lblOffset val="100"/>
        <c:noMultiLvlLbl val="0"/>
      </c:catAx>
      <c:valAx>
        <c:axId val="108694336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1301120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[KickStart My Chart.xlsx]Data Created Conversion!PivotTable5</c:name>
    <c:fmtId val="-1"/>
  </c:pivotSource>
  <c:chart>
    <c:autoTitleDeleted val="0"/>
    <c:pivotFmts>
      <c:pivotFmt>
        <c:idx val="0"/>
      </c:pivotFmt>
      <c:pivotFmt>
        <c:idx val="1"/>
      </c:pivotFmt>
      <c:pivotFmt>
        <c:idx val="2"/>
        <c:marker>
          <c:symbol val="none"/>
        </c:marker>
      </c:pivotFmt>
      <c:pivotFmt>
        <c:idx val="3"/>
      </c:pivotFmt>
      <c:pivotFmt>
        <c:idx val="4"/>
      </c:pivotFmt>
      <c:pivotFmt>
        <c:idx val="5"/>
      </c:pivotFmt>
      <c:pivotFmt>
        <c:idx val="6"/>
      </c:pivotFmt>
      <c:pivotFmt>
        <c:idx val="7"/>
      </c:pivotFmt>
      <c:pivotFmt>
        <c:idx val="8"/>
      </c:pivotFmt>
      <c:pivotFmt>
        <c:idx val="9"/>
      </c:pivotFmt>
    </c:pivotFmts>
    <c:plotArea>
      <c:layout/>
      <c:lineChart>
        <c:grouping val="standard"/>
        <c:varyColors val="0"/>
        <c:ser>
          <c:idx val="0"/>
          <c:order val="0"/>
          <c:tx>
            <c:strRef>
              <c:f>'Data Created Conversion'!$B$4:$B$5</c:f>
              <c:strCache>
                <c:ptCount val="1"/>
                <c:pt idx="0">
                  <c:v>canceled</c:v>
                </c:pt>
              </c:strCache>
            </c:strRef>
          </c:tx>
          <c:cat>
            <c:strRef>
              <c:f>'Data Created Conversion'!$A$6:$A$18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'Data Created Conversion'!$B$6:$B$18</c:f>
              <c:numCache>
                <c:formatCode>General</c:formatCode>
                <c:ptCount val="12"/>
                <c:pt idx="0">
                  <c:v>34</c:v>
                </c:pt>
                <c:pt idx="1">
                  <c:v>27</c:v>
                </c:pt>
                <c:pt idx="2">
                  <c:v>28</c:v>
                </c:pt>
                <c:pt idx="3">
                  <c:v>27</c:v>
                </c:pt>
                <c:pt idx="4">
                  <c:v>27</c:v>
                </c:pt>
                <c:pt idx="5">
                  <c:v>27</c:v>
                </c:pt>
                <c:pt idx="6">
                  <c:v>43</c:v>
                </c:pt>
                <c:pt idx="7">
                  <c:v>32</c:v>
                </c:pt>
                <c:pt idx="8">
                  <c:v>24</c:v>
                </c:pt>
                <c:pt idx="9">
                  <c:v>20</c:v>
                </c:pt>
                <c:pt idx="10">
                  <c:v>37</c:v>
                </c:pt>
                <c:pt idx="11">
                  <c:v>23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'Data Created Conversion'!$C$4:$C$5</c:f>
              <c:strCache>
                <c:ptCount val="1"/>
                <c:pt idx="0">
                  <c:v>failed</c:v>
                </c:pt>
              </c:strCache>
            </c:strRef>
          </c:tx>
          <c:cat>
            <c:strRef>
              <c:f>'Data Created Conversion'!$A$6:$A$18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'Data Created Conversion'!$C$6:$C$18</c:f>
              <c:numCache>
                <c:formatCode>General</c:formatCode>
                <c:ptCount val="12"/>
                <c:pt idx="0">
                  <c:v>148</c:v>
                </c:pt>
                <c:pt idx="1">
                  <c:v>106</c:v>
                </c:pt>
                <c:pt idx="2">
                  <c:v>108</c:v>
                </c:pt>
                <c:pt idx="3">
                  <c:v>103</c:v>
                </c:pt>
                <c:pt idx="4">
                  <c:v>125</c:v>
                </c:pt>
                <c:pt idx="5">
                  <c:v>148</c:v>
                </c:pt>
                <c:pt idx="6">
                  <c:v>148</c:v>
                </c:pt>
                <c:pt idx="7">
                  <c:v>135</c:v>
                </c:pt>
                <c:pt idx="8">
                  <c:v>126</c:v>
                </c:pt>
                <c:pt idx="9">
                  <c:v>151</c:v>
                </c:pt>
                <c:pt idx="10">
                  <c:v>113</c:v>
                </c:pt>
                <c:pt idx="11">
                  <c:v>119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'Data Created Conversion'!$D$4:$D$5</c:f>
              <c:strCache>
                <c:ptCount val="1"/>
                <c:pt idx="0">
                  <c:v>successful</c:v>
                </c:pt>
              </c:strCache>
            </c:strRef>
          </c:tx>
          <c:cat>
            <c:strRef>
              <c:f>'Data Created Conversion'!$A$6:$A$18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'Data Created Conversion'!$D$6:$D$18</c:f>
              <c:numCache>
                <c:formatCode>General</c:formatCode>
                <c:ptCount val="12"/>
                <c:pt idx="0">
                  <c:v>184</c:v>
                </c:pt>
                <c:pt idx="1">
                  <c:v>202</c:v>
                </c:pt>
                <c:pt idx="2">
                  <c:v>180</c:v>
                </c:pt>
                <c:pt idx="3">
                  <c:v>193</c:v>
                </c:pt>
                <c:pt idx="4">
                  <c:v>232</c:v>
                </c:pt>
                <c:pt idx="5">
                  <c:v>213</c:v>
                </c:pt>
                <c:pt idx="6">
                  <c:v>191</c:v>
                </c:pt>
                <c:pt idx="7">
                  <c:v>167</c:v>
                </c:pt>
                <c:pt idx="8">
                  <c:v>149</c:v>
                </c:pt>
                <c:pt idx="9">
                  <c:v>183</c:v>
                </c:pt>
                <c:pt idx="10">
                  <c:v>181</c:v>
                </c:pt>
                <c:pt idx="11">
                  <c:v>110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3660928"/>
        <c:axId val="111291200"/>
      </c:lineChart>
      <c:catAx>
        <c:axId val="113660928"/>
        <c:scaling>
          <c:orientation val="minMax"/>
        </c:scaling>
        <c:delete val="0"/>
        <c:axPos val="b"/>
        <c:majorTickMark val="out"/>
        <c:minorTickMark val="none"/>
        <c:tickLblPos val="nextTo"/>
        <c:crossAx val="111291200"/>
        <c:crosses val="autoZero"/>
        <c:auto val="1"/>
        <c:lblAlgn val="ctr"/>
        <c:lblOffset val="100"/>
        <c:noMultiLvlLbl val="0"/>
      </c:catAx>
      <c:valAx>
        <c:axId val="11129120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1366092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</c:extLst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3</Pages>
  <Words>231</Words>
  <Characters>1318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Super Micro Computers</Company>
  <LinksUpToDate>false</LinksUpToDate>
  <CharactersWithSpaces>1546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2017-11-10T00:24:00Z</dcterms:created>
  <dcterms:modified xsi:type="dcterms:W3CDTF">2017-11-10T02:46:00Z</dcterms:modified>
</cp:coreProperties>
</file>